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附件 </w:t>
      </w:r>
    </w:p>
    <w:p>
      <w:pPr>
        <w:spacing w:line="540" w:lineRule="exact"/>
        <w:jc w:val="center"/>
        <w:rPr>
          <w:rFonts w:hint="eastAsia" w:ascii="隶书" w:hAnsi="微软雅黑" w:eastAsia="隶书"/>
          <w:b/>
          <w:sz w:val="36"/>
          <w:szCs w:val="36"/>
        </w:rPr>
      </w:pPr>
      <w:r>
        <w:rPr>
          <w:rFonts w:hint="eastAsia" w:ascii="隶书" w:hAnsi="微软雅黑" w:eastAsia="隶书"/>
          <w:b/>
          <w:sz w:val="36"/>
          <w:szCs w:val="36"/>
        </w:rPr>
        <w:t>职汇云端  才聚线上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隶书" w:hAnsi="微软雅黑" w:eastAsia="隶书"/>
          <w:b/>
          <w:sz w:val="36"/>
          <w:szCs w:val="36"/>
        </w:rPr>
      </w:pPr>
    </w:p>
    <w:p>
      <w:pPr>
        <w:spacing w:line="54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管理工程学院专场空中双选会</w:t>
      </w:r>
    </w:p>
    <w:p>
      <w:pPr>
        <w:spacing w:line="540" w:lineRule="exact"/>
        <w:jc w:val="center"/>
        <w:rPr>
          <w:rFonts w:hint="eastAsia" w:ascii="微软雅黑" w:hAnsi="微软雅黑" w:eastAsia="微软雅黑"/>
          <w:b w:val="0"/>
          <w:bCs/>
          <w:sz w:val="28"/>
          <w:szCs w:val="28"/>
          <w:lang w:eastAsia="zh-CN"/>
        </w:rPr>
      </w:pPr>
      <w:r>
        <w:rPr>
          <w:rFonts w:hint="eastAsia" w:ascii="微软雅黑" w:hAnsi="微软雅黑" w:eastAsia="微软雅黑"/>
          <w:b w:val="0"/>
          <w:bCs/>
          <w:sz w:val="28"/>
          <w:szCs w:val="28"/>
          <w:lang w:eastAsia="zh-CN"/>
        </w:rPr>
        <w:t>（</w:t>
      </w:r>
      <w:r>
        <w:rPr>
          <w:rFonts w:hint="eastAsia" w:ascii="微软雅黑" w:hAnsi="微软雅黑" w:eastAsia="微软雅黑"/>
          <w:b w:val="0"/>
          <w:bCs/>
          <w:sz w:val="28"/>
          <w:szCs w:val="28"/>
        </w:rPr>
        <w:t>10月专场</w:t>
      </w:r>
      <w:r>
        <w:rPr>
          <w:rFonts w:hint="eastAsia" w:ascii="微软雅黑" w:hAnsi="微软雅黑" w:eastAsia="微软雅黑"/>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衷心感谢您对本院就业工作的大力支持！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高校毕业生就业工作的重要指示精神和党中央国务院关于“稳就业、保就业”决策部署，积极做好高校毕业生等重点群体就业工作，根据山东省人社厅和教育厅对高校毕业生就业工作的相关要求，同时为做好学校疫情防控常态化条件下毕业生就业工作，学院联合大众人才网就业平台举办持续性、常态化的空中双选会系列活动，为各企事业单位的招聘和学校应、往届毕业生稳定就业拓路护航，诚挚邀请您参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建筑大学管理学科创建于1983年，管理工程学院成立于1999年，现有“管理科学与工程”、“公共管理”和“工业工程”三个一级学科；1个与澳大利亚迪肯大学联合培养博士项目，在服务国家特殊需求“绿色建筑技术及其理论”博士人才培养项目中设“绿色建筑评价体系与数字化集成管理”研究领域，招收博士研究生；1个“管理科学与工程”一级学科硕士学位授权点，拥有工程管理和资源与环境专业硕士（自然资源方向）专业硕士授权点；“管理科学与工程”学科被评为“十二五”省级重点学科，拥有1个建筑工程管理国家级虚拟仿真实验教学中心，1个省教育厅新型智库；现有6个本科专业，1个工程管理中美合作办学本科项目，其中工程管理、工程造价为国家级一流本科专业；学院下设工程管理、工程造价、城乡建设与房地产、信息管理科学与工程、土地科学与技术、工业工程6个系，及工程管理、工程造价、建筑企业管理、房地产开发与管理、土地资源管理、信息管理、工业工程、安全管理8个研究所。未来学院将以“创新驱动、协调发展、省内一流、国内知名、面向前沿、共享共赢”的发展定位，推动学院各项工作再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目前在校本科生2590余人，在校硕士研究生240余人。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管理工程学院毕业生共744人，其中管理科学与工程研究生20人，工业工程研究生17人，工程管理本科生119人，工程管理中外合作本科生96人，工程管理专升本68人，工程造价本科生118人，工程造价专升本32人，房地产开发与管理本科生90人，工业工程本科生62人，土地资源管理本科生59人，信息管理与信息系统本科生63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毕业生综合素质高、专业技能强，深受广大用人单位欢迎，是贵单位集中招聘英才的理想之地。为提升求职、招聘的效果，请各用人单位根据本学院的专业设置报名相关的招聘岗位，方便更有针对性的进行招聘，同时也方便毕业生根据所学专业进行精准投递、在线沟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一、活动组织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主办单位：山东建筑大学-管理工程学院</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协办单位：大众人才网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企业报名：即日起开始-10月31日，并实时审核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学生报名：活动期间按流程持续参与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4"/>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本次双选会采用“大众人才网”网上报名方式，之前未在大众人才网平台注册过的企业和个人需先进行注册完善信息后再报名参与，注册网址</w:t>
      </w:r>
      <w:r>
        <w:rPr>
          <w:rStyle w:val="4"/>
          <w:rFonts w:hint="eastAsia" w:ascii="仿宋_GB2312" w:hAnsi="仿宋_GB2312" w:eastAsia="仿宋_GB2312" w:cs="仿宋_GB2312"/>
          <w:sz w:val="32"/>
          <w:szCs w:val="32"/>
        </w:rPr>
        <w:fldChar w:fldCharType="begin"/>
      </w:r>
      <w:r>
        <w:rPr>
          <w:rStyle w:val="4"/>
          <w:rFonts w:hint="eastAsia" w:ascii="仿宋_GB2312" w:hAnsi="仿宋_GB2312" w:eastAsia="仿宋_GB2312" w:cs="仿宋_GB2312"/>
          <w:sz w:val="32"/>
          <w:szCs w:val="32"/>
        </w:rPr>
        <w:instrText xml:space="preserve"> HYPERLINK "http://www.dazhonghr.com" </w:instrText>
      </w:r>
      <w:r>
        <w:rPr>
          <w:rStyle w:val="4"/>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www.dazhonghr.com</w:t>
      </w:r>
      <w:r>
        <w:rPr>
          <w:rStyle w:val="4"/>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专场报名入口：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已有平台账号的可按需求点击下方链接进入专场，企业从“企业报名”入口、学生从“个人报名”入口进入即可报名参与。</w:t>
      </w:r>
    </w:p>
    <w:tbl>
      <w:tblPr>
        <w:tblStyle w:val="2"/>
        <w:tblW w:w="1047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625"/>
        <w:gridCol w:w="78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262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管理工程学院链接</w:t>
            </w:r>
          </w:p>
        </w:tc>
        <w:tc>
          <w:tcPr>
            <w:tcW w:w="78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"https://www.dazhonghr.com/jobfair/school/1884"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https://www.dazhonghr.com/jobfair/school/1884</w:t>
            </w:r>
            <w:r>
              <w:rPr>
                <w:rStyle w:val="4"/>
                <w:rFonts w:hint="eastAsia" w:ascii="仿宋_GB2312" w:hAnsi="仿宋_GB2312" w:eastAsia="仿宋_GB2312" w:cs="仿宋_GB2312"/>
                <w:sz w:val="32"/>
                <w:szCs w:val="32"/>
              </w:rPr>
              <w:fldChar w:fldCharType="end"/>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微信报名入口：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59264" behindDoc="0" locked="0" layoutInCell="1" allowOverlap="0">
            <wp:simplePos x="0" y="0"/>
            <wp:positionH relativeFrom="column">
              <wp:posOffset>2030095</wp:posOffset>
            </wp:positionH>
            <wp:positionV relativeFrom="paragraph">
              <wp:posOffset>1454785</wp:posOffset>
            </wp:positionV>
            <wp:extent cx="1616710" cy="1616710"/>
            <wp:effectExtent l="0" t="0" r="2540" b="2540"/>
            <wp:wrapTopAndBottom/>
            <wp:docPr id="1" name="图片 1" descr="C:\Users\Administrator\Documents\WXWork\1688851369301050\Cache\Image\2021-10\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XWork\1688851369301050\Cache\Image\2021-10\未标题-1.jpg"/>
                    <pic:cNvPicPr>
                      <a:picLocks noChangeAspect="1" noChangeArrowheads="1"/>
                    </pic:cNvPicPr>
                  </pic:nvPicPr>
                  <pic:blipFill>
                    <a:blip r:embed="rId4" cstate="print"/>
                    <a:srcRect/>
                    <a:stretch>
                      <a:fillRect/>
                    </a:stretch>
                  </pic:blipFill>
                  <pic:spPr>
                    <a:xfrm>
                      <a:off x="0" y="0"/>
                      <a:ext cx="1621769" cy="1621769"/>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32"/>
          <w:szCs w:val="32"/>
        </w:rPr>
        <w:t>手机微信扫码关注“大众人才网”微信公众号，企业和毕业生分别点击相关按钮进入山东建筑大学校招端口，点击本学院报名按钮，注册或登录已有账号即可直接参与。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山东建筑大学空中双选会专属端口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四、活动要求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为保障网络招聘会运行秩序和应聘学生的合法权益，参会单位应严格遵守国家相关法律、法规，规范招聘行为，不得以任何形式向求职毕业生收取任何费用，不得以任何非正常渠道和方式与毕业生沟通或干扰其正常学习生活。如参会单位扰乱招聘秩序或违反招聘承诺，主办方将其纳入失信单位黑名单，并取消招聘资格；如参会单位招聘行为涉嫌违法、违规，主办方将依据法律法规追究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接收简历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请各用人单位认真阅读学生投递的简历，并及时联系毕业生本人或学校进行沟通核实，告知学生后续事项。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用人单位根据岗位需求，对有意向的毕业生进行面试或笔试邀请，建议进行网上面试、审核，可采用大众人才网在线沟通平台或其他网络工具与学生进行洽谈面试。毕业生也可以在做好个人防护的基础上到疫情低风险地区现场面试或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签约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面试合格，供需双方无异议的，根据国家有关法律法规以及有关规定，在山东省高校毕业生就业信息网办理签约等相关就业手续。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五、联系方式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院方电话：15662663579 王老师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平台电话：0531-67890114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Theme="minorEastAsia"/>
          <w:sz w:val="28"/>
          <w:szCs w:val="28"/>
          <w:lang w:val="en-US" w:eastAsia="zh-CN"/>
        </w:rPr>
      </w:pPr>
      <w:r>
        <w:rPr>
          <w:rFonts w:hint="eastAsia" w:ascii="仿宋_GB2312" w:hAnsi="仿宋_GB2312" w:eastAsia="仿宋_GB2312" w:cs="仿宋_GB2312"/>
          <w:sz w:val="32"/>
          <w:szCs w:val="32"/>
        </w:rPr>
        <w:t>服务QQ群：92016757</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ODVhZjc2MTI5MjJjZjcwZTkzZjE5YTRkOTRhYjAifQ=="/>
  </w:docVars>
  <w:rsids>
    <w:rsidRoot w:val="64945DE1"/>
    <w:rsid w:val="6494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2022-10-14T01:46:00Z</dcterms:created>
  <dc:creator>情到深处人孤独</dc:creator>
  <cp:lastModifiedBy>情到深处人孤独</cp:lastModifiedBy>
  <dcterms:modified xsi:type="dcterms:W3CDTF">2022-10-14T01:47:14Z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AB78E0FC69AA48FA87C68B17813984C2</vt:lpwstr>
  </property>
</Properties>
</file>