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hAnsi="黑体" w:eastAsia="黑体" w:cs="黑体"/>
          <w:color w:val="000000"/>
          <w:kern w:val="0"/>
          <w:sz w:val="16"/>
          <w:szCs w:val="1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工程造价咨询行业“献礼二十大，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建功新时代”文艺汇演参演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highlight w:val="none"/>
        </w:rPr>
        <w:t>疫情防控告知书</w:t>
      </w:r>
    </w:p>
    <w:bookmarkEnd w:id="0"/>
    <w:p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  <w:highlight w:val="none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山东省工程造价咨询行业“献礼二十大，建功新时代”文艺汇演的人员，请务必在微信、支付宝小程序、爱山东APP等提前申领“山东省电子健康通行码”和“行程码”，进入演出礼堂时通过手机展示。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二、竞赛人员全员核酸检测。依据《关于印发&lt;全面做好新冠肺炎疫情常态化防控工作方案（第七版）&gt;的通知》（鲁指发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号）文件要求，所有参与人员需持报到当日前48小时内（依采样时间计算，下同）核酸检测阴性证明签到。所有竞赛人员、工作人员和竞赛服务保障人员等赛前14天不安排省外出差和旅行，如确需出省，需持报到前48小时内核酸检测阴性证明签到，签到时现场再进行1次核酸检测，2次核酸检测均为阴性方可参加。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</w:rPr>
        <w:t>核酸检测阴性证明纸质版须在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lang w:val="en-US" w:eastAsia="zh-CN"/>
        </w:rPr>
        <w:t>签到时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</w:rPr>
        <w:t>提交给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  <w:lang w:val="en-US" w:eastAsia="zh-CN"/>
        </w:rPr>
        <w:t>工作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1"/>
          <w:szCs w:val="31"/>
        </w:rPr>
        <w:t>人员。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、请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人员密切关注疫情变化趋势，特别是所在地疫情动态，如所在地发生疫情，请及时与省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  <w:lang w:val="en-US" w:eastAsia="zh-CN"/>
        </w:rPr>
        <w:t>标准造价中心、省标准造价协会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highlight w:val="none"/>
        </w:rPr>
        <w:t>联系，了解疫情防控要求。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所有参加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汇演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前主动减少外出和不必要的聚集、人员接触，应从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起开始健康排查，每天采取自查自报方式进行健康监测，早、晚各进行1次体温测量，一旦发现发热、乏力、咳嗽、咽痛、打喷嚏、腹泻、呕吐、黄疸、皮疹、结膜充血等疑似症状，应及时向所在村居（社区）和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造价管理机构、造价协会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报告，并尽快就诊排查。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、请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人员认真做好自我健康管理，以免影响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正示汇演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。凡违反我省常态化疫情防控有关规定，隐瞒虚报旅居史、接触史、健康状况等疫情防控重点信息的，将依法依规追究责任。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NTQyNWY3ZTcyZGNmMTY3YmIyZmNlNDkyNmVlNTgifQ=="/>
  </w:docVars>
  <w:rsids>
    <w:rsidRoot w:val="00000000"/>
    <w:rsid w:val="09300209"/>
    <w:rsid w:val="0DDF480C"/>
    <w:rsid w:val="14351FEC"/>
    <w:rsid w:val="1B9F783C"/>
    <w:rsid w:val="1C0261AF"/>
    <w:rsid w:val="1EF1268E"/>
    <w:rsid w:val="1F9C131F"/>
    <w:rsid w:val="20612888"/>
    <w:rsid w:val="23164DB9"/>
    <w:rsid w:val="26BE72FA"/>
    <w:rsid w:val="28E947ED"/>
    <w:rsid w:val="2AF05B8A"/>
    <w:rsid w:val="2F08375B"/>
    <w:rsid w:val="2F1A79DF"/>
    <w:rsid w:val="37DF6E56"/>
    <w:rsid w:val="38170F5F"/>
    <w:rsid w:val="42BF41A9"/>
    <w:rsid w:val="4347718F"/>
    <w:rsid w:val="4607616F"/>
    <w:rsid w:val="47FA5D4E"/>
    <w:rsid w:val="4A302B64"/>
    <w:rsid w:val="5AC765E5"/>
    <w:rsid w:val="66E876AC"/>
    <w:rsid w:val="6884144A"/>
    <w:rsid w:val="6AC65E82"/>
    <w:rsid w:val="6F235519"/>
    <w:rsid w:val="7B95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1911</Words>
  <Characters>2005</Characters>
  <Lines>0</Lines>
  <Paragraphs>0</Paragraphs>
  <TotalTime>61</TotalTime>
  <ScaleCrop>false</ScaleCrop>
  <LinksUpToDate>false</LinksUpToDate>
  <CharactersWithSpaces>2010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2022-07-12T02:10:00Z</dcterms:created>
  <dc:creator>DELL</dc:creator>
  <cp:lastModifiedBy>WPS_1511853923</cp:lastModifiedBy>
  <cp:lastPrinted>2022-08-05T00:45:00Z</cp:lastPrinted>
  <dcterms:modified xsi:type="dcterms:W3CDTF">2022-09-05T02:51:45Z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9582EE55295E47DAB1B68CA20E1D90F4</vt:lpwstr>
  </property>
</Properties>
</file>