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按以下四方面的内容提报个人202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总结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第一部分为个人简介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介绍个人基本情况，突出介绍个人在从事调解及评审工作中的优势。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第二部分为202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年度参与调解或评审工作的工作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业绩。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工作业绩包含以下两部分：</w:t>
      </w:r>
    </w:p>
    <w:tbl>
      <w:tblPr>
        <w:tblStyle w:val="2"/>
        <w:tblpPr w:leftFromText="180" w:rightFromText="180" w:vertAnchor="text" w:horzAnchor="page" w:tblpX="1226" w:tblpY="537"/>
        <w:tblOverlap w:val="never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989"/>
        <w:gridCol w:w="892"/>
        <w:gridCol w:w="942"/>
        <w:gridCol w:w="818"/>
        <w:gridCol w:w="724"/>
        <w:gridCol w:w="716"/>
        <w:gridCol w:w="695"/>
        <w:gridCol w:w="717"/>
        <w:gridCol w:w="1078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1149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  <w:t>争议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  <w:t>双方</w:t>
            </w: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委托单位（法院、单位、个人）</w:t>
            </w:r>
          </w:p>
        </w:tc>
        <w:tc>
          <w:tcPr>
            <w:tcW w:w="892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争议焦点（摘要）</w:t>
            </w:r>
          </w:p>
        </w:tc>
        <w:tc>
          <w:tcPr>
            <w:tcW w:w="942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  <w:t>争议金额</w:t>
            </w:r>
          </w:p>
        </w:tc>
        <w:tc>
          <w:tcPr>
            <w:tcW w:w="818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  <w:t>受理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  <w:t>日期</w:t>
            </w:r>
          </w:p>
        </w:tc>
        <w:tc>
          <w:tcPr>
            <w:tcW w:w="2852" w:type="dxa"/>
            <w:gridSpan w:val="4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  <w:t>调解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  <w:t>/评审</w:t>
            </w: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  <w:t>组成员</w:t>
            </w:r>
          </w:p>
        </w:tc>
        <w:tc>
          <w:tcPr>
            <w:tcW w:w="1078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调解/评审结果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6" w:hRule="atLeast"/>
        </w:trPr>
        <w:tc>
          <w:tcPr>
            <w:tcW w:w="1149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42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818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  <w:t>组长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  <w:t>组员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  <w:t>...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组员</w:t>
            </w:r>
          </w:p>
        </w:tc>
        <w:tc>
          <w:tcPr>
            <w:tcW w:w="1078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49" w:hRule="atLeast"/>
        </w:trPr>
        <w:tc>
          <w:tcPr>
            <w:tcW w:w="1149" w:type="dxa"/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发包方：</w:t>
            </w:r>
          </w:p>
          <w:p>
            <w:pPr>
              <w:spacing w:beforeLines="0" w:afterLines="0"/>
              <w:jc w:val="both"/>
              <w:rPr>
                <w:rFonts w:hint="default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承包方：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1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  <w:t>姓名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  <w:t>出具评审决定/调解协议书/不成功/......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4" w:hRule="atLeast"/>
        </w:trPr>
        <w:tc>
          <w:tcPr>
            <w:tcW w:w="114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4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81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sz w:val="18"/>
                <w:szCs w:val="24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b w:val="0"/>
                <w:bCs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调解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/评审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工作档案明细表</w:t>
      </w:r>
    </w:p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请将个人2022年度参与的调解或评审案件，按以上台账格式统计，台账可作为单独附件另加页。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1000" w:leftChars="0" w:hanging="36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在2022年度的调解或评审过程中，针对本人参与的典型案例，可详细介绍，具体包含以下要点：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案件的基本情况：包含争议双方，争议焦点、争议金额，所涉及项目的基本概况等；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案件的处理过程：包括参与纠纷处理的人员、与当事人交流或座谈的次数，每次的进展情况；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案件的结果：案件是否成功，成功或不成功的原因分析，最终出具的成果性文件等详细情况；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注明自己在该业务处理过程中的角色。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年调解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及评审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打算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第四部分为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对协会调解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及评审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工作的建议或意见。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报送要求及联系人：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1.报送要求：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"mailto:2022年2月28日前，请将个人总结报送至邮箱kittygzy@163.com；" </w:instrTex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2023年2月28日前，请将个人总结报送至邮箱kittygzy@163.com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未按时报送的，视为自动放弃。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2.联系人：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高中艳：18769770878（微信同号）。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7" w:h="16840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07B4A"/>
    <w:multiLevelType w:val="singleLevel"/>
    <w:tmpl w:val="C3007B4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EEB28B6"/>
    <w:multiLevelType w:val="multilevel"/>
    <w:tmpl w:val="2EEB28B6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837D517"/>
    <w:multiLevelType w:val="singleLevel"/>
    <w:tmpl w:val="3837D5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2CDE059F"/>
    <w:rsid w:val="13966E30"/>
    <w:rsid w:val="2CDE059F"/>
    <w:rsid w:val="5F7E0AA7"/>
    <w:rsid w:val="7E7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596</Characters>
  <Lines>0</Lines>
  <Paragraphs>0</Paragraphs>
  <TotalTime>0</TotalTime>
  <ScaleCrop>false</ScaleCrop>
  <LinksUpToDate>false</LinksUpToDate>
  <CharactersWithSpaces>596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2023-02-13T06:30:00Z</dcterms:created>
  <dc:creator>情到深处人孤独</dc:creator>
  <cp:lastModifiedBy>情到深处人孤独</cp:lastModifiedBy>
  <dcterms:modified xsi:type="dcterms:W3CDTF">2023-02-13T06:36:22Z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5D9A2E4E5A6B4042A89675989DB001E3</vt:lpwstr>
  </property>
</Properties>
</file>