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8F1CE">
      <w:pPr>
        <w:pStyle w:val="3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3CE022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山东省工程建设标准造价协会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数字造价专业委员会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管理办法</w:t>
      </w:r>
    </w:p>
    <w:p w14:paraId="675330A4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p w14:paraId="50CBBF6B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第一章   总则</w:t>
      </w:r>
    </w:p>
    <w:p w14:paraId="04FF92FC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</w:rPr>
      </w:pPr>
    </w:p>
    <w:p w14:paraId="45B1A41F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第一条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山东省工程建设标准造价协会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数字造价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工作委员会（以下简称“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委员会”）是按照山东省工程建设标准造价协会（以下简称“鲁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标价协”）章程设立的内设机构。</w:t>
      </w:r>
    </w:p>
    <w:p w14:paraId="1612460C">
      <w:pPr>
        <w:pStyle w:val="3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第二条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委员会的服务宗旨：遵守宪法、法律、法规和国家政策，遵守社会道德风尚，遵守鲁标价协章程，充分利用行业协会的专业技术能力，发挥行业协会的桥梁和纽带作用，鼓励、引导会员单位、相关企业和其他机构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开展数字造价技术（BIM造价、AI算量等）的研究、推广和应用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，以提升会员业务素质水平,推进行业有序发展，促进社会和谐。</w:t>
      </w:r>
    </w:p>
    <w:p w14:paraId="4FB06824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第三条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委员会接受鲁标价协的管理、监督与指导。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 xml:space="preserve">委员会管理办法的修改，以及主任、副主任的任免、延长任期等重大事宜，由鲁标价协决定。      </w:t>
      </w:r>
    </w:p>
    <w:p w14:paraId="7D8CBB49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第二章   组织架构</w:t>
      </w:r>
    </w:p>
    <w:p w14:paraId="1306A212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第四条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委员会委员由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牵头单位、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地市造价协会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eastAsia="zh-CN"/>
        </w:rPr>
        <w:t>、鲁标价协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会员单位的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工作人员组成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eastAsia="zh-CN"/>
        </w:rPr>
        <w:t>并报鲁标价协。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主任委员由协会提名，副主任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委员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由委员会委员推荐产生，提交鲁标价协秘书处批准任命。</w:t>
      </w:r>
    </w:p>
    <w:p w14:paraId="571A9DD1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第五条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委员会实行主任办公会议制度，设主任1名、副主任2～4名，委员不超过20人，任期与鲁标价协理事会任期相同，可以连选连任。</w:t>
      </w:r>
    </w:p>
    <w:p w14:paraId="1AF715C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第六条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委员会主任、副主任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具备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条件：</w:t>
      </w:r>
    </w:p>
    <w:p w14:paraId="46396F96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1.坚持贯彻党的路线、方针、政策，政治素养高；</w:t>
      </w:r>
    </w:p>
    <w:p w14:paraId="421D0FCC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2.在本行业内具有一定知名度；</w:t>
      </w:r>
    </w:p>
    <w:p w14:paraId="4D92AD4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3.具有较强的协调和领导能力；</w:t>
      </w:r>
    </w:p>
    <w:p w14:paraId="4841CFD0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4.无违法违纪行为。</w:t>
      </w:r>
    </w:p>
    <w:p w14:paraId="579A72E7">
      <w:pPr>
        <w:adjustRightInd w:val="0"/>
        <w:snapToGrid w:val="0"/>
        <w:spacing w:line="360" w:lineRule="auto"/>
        <w:ind w:firstLine="2880" w:firstLineChars="900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第三章   工作职责</w:t>
      </w:r>
    </w:p>
    <w:p w14:paraId="7431C61B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 xml:space="preserve">条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委员会职责</w:t>
      </w:r>
    </w:p>
    <w:p w14:paraId="76CB8658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1.组织开展数字造价技术（BIM造价、AI算量等）的研究、推广和应用；</w:t>
      </w:r>
    </w:p>
    <w:p w14:paraId="0DCAF545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2.参与制定数字造价相关技术标准和行业规范；</w:t>
      </w:r>
    </w:p>
    <w:p w14:paraId="1098187F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3.搭建行业交流平台，促进技术共享与合作；</w:t>
      </w:r>
    </w:p>
    <w:p w14:paraId="4D5A293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4.开展专业培训和人才培养工作；</w:t>
      </w:r>
    </w:p>
    <w:p w14:paraId="775A0B43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5.为政府部门提供专业技术支持和建议。</w:t>
      </w:r>
    </w:p>
    <w:p w14:paraId="644BB3E2">
      <w:pPr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eastAsia="zh-CN"/>
        </w:rPr>
        <w:t>第八条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委员会主任、副主任主要职责：</w:t>
      </w:r>
    </w:p>
    <w:p w14:paraId="61299686">
      <w:pPr>
        <w:adjustRightInd w:val="0"/>
        <w:snapToGrid w:val="0"/>
        <w:spacing w:line="360" w:lineRule="auto"/>
        <w:ind w:left="279" w:leftChars="133" w:firstLine="320" w:firstLineChars="1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1.带头遵守鲁标价协章程和数造委员会管理办法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;</w:t>
      </w:r>
    </w:p>
    <w:p w14:paraId="389EFDA6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2.负责召集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委员会工作会议，及时传达鲁标价协指示，研究部署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委员会工作，重大事项及时提交鲁标价协表决；</w:t>
      </w:r>
    </w:p>
    <w:p w14:paraId="08E0EF77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3.制定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数字造价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工作计划、开展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数字造价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工作宣传推广活动；</w:t>
      </w:r>
    </w:p>
    <w:p w14:paraId="72E1D7E2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4.制定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数字造价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培训课题、内容，决定培训基地、师资力量；</w:t>
      </w:r>
    </w:p>
    <w:p w14:paraId="15BEFFAF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.组织行业交流，协调对外合作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243A029D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负责鲁标价协委托的其他事务。</w:t>
      </w:r>
    </w:p>
    <w:p w14:paraId="2850E7CB">
      <w:pPr>
        <w:adjustRightInd w:val="0"/>
        <w:snapToGrid w:val="0"/>
        <w:spacing w:line="360" w:lineRule="auto"/>
        <w:ind w:firstLine="2560" w:firstLineChars="800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第四章   活动经费</w:t>
      </w:r>
    </w:p>
    <w:p w14:paraId="0AEBF5A1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第九条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数造委员会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活动经费来源</w:t>
      </w:r>
    </w:p>
    <w:p w14:paraId="124C7F46"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鲁标价协拨款；</w:t>
      </w:r>
    </w:p>
    <w:p w14:paraId="557230B8"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2.赞助；</w:t>
      </w:r>
    </w:p>
    <w:p w14:paraId="6312051C"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3.向参会人员收取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活动经费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。</w:t>
      </w:r>
    </w:p>
    <w:p w14:paraId="386D6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当次活动费用收支平衡，不留存结余。</w:t>
      </w:r>
    </w:p>
    <w:p w14:paraId="0213FCD7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第十条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经费使用</w:t>
      </w:r>
    </w:p>
    <w:p w14:paraId="20B471AC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1.鲁标价协拨款主要用于活动场所费用、对外交流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费用及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培训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讲师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费用；</w:t>
      </w:r>
    </w:p>
    <w:p w14:paraId="4E9BD1A4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2.交通、食宿、资料等费用原则上由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承办单位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和参会人员负责；</w:t>
      </w:r>
    </w:p>
    <w:p w14:paraId="610C6778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3.赞助单位可以为培训提供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，在培训过程中进行企业宣传。</w:t>
      </w:r>
    </w:p>
    <w:p w14:paraId="7847605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036FC88D">
      <w:pPr>
        <w:adjustRightInd w:val="0"/>
        <w:snapToGrid w:val="0"/>
        <w:spacing w:line="360" w:lineRule="auto"/>
        <w:ind w:firstLine="3200" w:firstLineChars="10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第五章    其他</w:t>
      </w:r>
    </w:p>
    <w:p w14:paraId="7313032E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第十一条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委员会工作人员要廉洁自律，未经授权，不得违规收费。</w:t>
      </w:r>
    </w:p>
    <w:p w14:paraId="639096B6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第十二条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委员会专职和兼职人员的工资和福利待遇，按照鲁标价协章程和相关法律规定执行。</w:t>
      </w:r>
    </w:p>
    <w:p w14:paraId="2D9E9C65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第十三条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数造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委员会的办公地点设在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龙达恒信工程咨询有限公司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，地址：济南市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历城区唐冶街道水发尚东公馆1号楼11层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。</w:t>
      </w:r>
    </w:p>
    <w:p w14:paraId="376E7AE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本办法自鲁标价协理事会表决通过后执行。</w:t>
      </w:r>
    </w:p>
    <w:p w14:paraId="70C27EE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55D98AF5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0498BE31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3E3E4613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7CDB3FEF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087367E3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6A60F624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46D1B6F7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123EFD54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615B0075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714846C0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0B8A807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 w14:paraId="3F9ED841"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6685C2-8AE4-44C2-98C6-718891DEF5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7D43A72-CA8F-45F9-A524-3B32196FD6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17BFBA2-D7CD-42BA-90C2-3B43028E4E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625AD"/>
    <w:rsid w:val="10D474F6"/>
    <w:rsid w:val="19E866B3"/>
    <w:rsid w:val="234401B4"/>
    <w:rsid w:val="23910C6A"/>
    <w:rsid w:val="2FF02424"/>
    <w:rsid w:val="374C142C"/>
    <w:rsid w:val="3A632648"/>
    <w:rsid w:val="3E4F3265"/>
    <w:rsid w:val="407053B2"/>
    <w:rsid w:val="41F41A88"/>
    <w:rsid w:val="4BCF1A4E"/>
    <w:rsid w:val="50EA4AF9"/>
    <w:rsid w:val="522C275E"/>
    <w:rsid w:val="58C92183"/>
    <w:rsid w:val="596C7FBE"/>
    <w:rsid w:val="5AE00C01"/>
    <w:rsid w:val="5B5F7B1F"/>
    <w:rsid w:val="61E54182"/>
    <w:rsid w:val="63D24FAB"/>
    <w:rsid w:val="6A7A1089"/>
    <w:rsid w:val="73D26C23"/>
    <w:rsid w:val="755625AD"/>
    <w:rsid w:val="75E56502"/>
    <w:rsid w:val="76CD220E"/>
    <w:rsid w:val="77754CCD"/>
    <w:rsid w:val="796502C2"/>
    <w:rsid w:val="7CA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1728</Words>
  <Characters>1758</Characters>
  <Lines>0</Lines>
  <Paragraphs>0</Paragraphs>
  <TotalTime>18</TotalTime>
  <ScaleCrop>false</ScaleCrop>
  <LinksUpToDate>false</LinksUpToDate>
  <CharactersWithSpaces>2014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2021-03-29T01:11:00Z</dcterms:created>
  <dc:creator>吃土豆的人</dc:creator>
  <cp:lastModifiedBy>kittygzy</cp:lastModifiedBy>
  <cp:lastPrinted>2025-05-07T11:18:39Z</cp:lastPrinted>
  <dcterms:modified xsi:type="dcterms:W3CDTF">2025-05-07T12:00:07Z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93DB4557E1564AB89DCC30F762B2227F_13</vt:lpwstr>
  </property>
  <property fmtid="{D5CDD505-2E9C-101B-9397-08002B2CF9AE}" pid="4" name="KSOTemplateDocerSaveRecord">
    <vt:lpwstr>eyJoZGlkIjoiYWRjYWQwMzU5YjdmZjdlYTRiNTY4NGZlYjRiMDZjNzgiLCJ1c2VySWQiOiI2MjAzNjIwNTEifQ==</vt:lpwstr>
  </property>
</Properties>
</file>